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1B" w:rsidRDefault="00D34E1B" w:rsidP="000F6A6B">
      <w:pPr>
        <w:tabs>
          <w:tab w:val="right" w:pos="9720"/>
        </w:tabs>
        <w:spacing w:line="220" w:lineRule="exact"/>
        <w:contextualSpacing/>
        <w:jc w:val="center"/>
        <w:rPr>
          <w:rFonts w:ascii="Times New Roman" w:hAnsi="Times New Roman"/>
          <w:b/>
          <w:sz w:val="24"/>
          <w:szCs w:val="24"/>
          <w:lang w:val="es-CL"/>
        </w:rPr>
      </w:pPr>
    </w:p>
    <w:p w:rsidR="0075066A" w:rsidRPr="00AC4239" w:rsidRDefault="00D34E1B" w:rsidP="000F6A6B">
      <w:pPr>
        <w:tabs>
          <w:tab w:val="right" w:pos="9720"/>
        </w:tabs>
        <w:spacing w:line="220" w:lineRule="exact"/>
        <w:contextualSpacing/>
        <w:jc w:val="center"/>
        <w:rPr>
          <w:rFonts w:ascii="Times New Roman" w:hAnsi="Times New Roman"/>
          <w:b/>
          <w:sz w:val="24"/>
          <w:szCs w:val="24"/>
          <w:lang w:val="es-CL"/>
        </w:rPr>
      </w:pPr>
      <w:r>
        <w:rPr>
          <w:rFonts w:ascii="Times New Roman" w:hAnsi="Times New Roman"/>
          <w:b/>
          <w:sz w:val="24"/>
          <w:szCs w:val="24"/>
          <w:lang w:val="es-CL"/>
        </w:rPr>
        <w:t xml:space="preserve">Horacio Rodrigo </w:t>
      </w:r>
      <w:proofErr w:type="spellStart"/>
      <w:r>
        <w:rPr>
          <w:rFonts w:ascii="Times New Roman" w:hAnsi="Times New Roman"/>
          <w:b/>
          <w:sz w:val="24"/>
          <w:szCs w:val="24"/>
          <w:lang w:val="es-CL"/>
        </w:rPr>
        <w:t>Tramon</w:t>
      </w:r>
      <w:proofErr w:type="spellEnd"/>
      <w:r>
        <w:rPr>
          <w:rFonts w:ascii="Times New Roman" w:hAnsi="Times New Roman"/>
          <w:b/>
          <w:sz w:val="24"/>
          <w:szCs w:val="24"/>
          <w:lang w:val="es-CL"/>
        </w:rPr>
        <w:t xml:space="preserve"> Riquelme</w:t>
      </w:r>
    </w:p>
    <w:p w:rsidR="00EA3BC1" w:rsidRPr="00AC4239" w:rsidRDefault="00D34E1B" w:rsidP="000F6A6B">
      <w:pPr>
        <w:tabs>
          <w:tab w:val="right" w:pos="9720"/>
        </w:tabs>
        <w:spacing w:line="220" w:lineRule="exact"/>
        <w:contextualSpacing/>
        <w:jc w:val="center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 xml:space="preserve">Av. </w:t>
      </w:r>
      <w:r w:rsidR="007D414D">
        <w:rPr>
          <w:rFonts w:ascii="Times New Roman" w:hAnsi="Times New Roman"/>
          <w:sz w:val="20"/>
          <w:szCs w:val="20"/>
          <w:lang w:val="es-CL"/>
        </w:rPr>
        <w:t>Cristóbal</w:t>
      </w:r>
      <w:r>
        <w:rPr>
          <w:rFonts w:ascii="Times New Roman" w:hAnsi="Times New Roman"/>
          <w:sz w:val="20"/>
          <w:szCs w:val="20"/>
          <w:lang w:val="es-CL"/>
        </w:rPr>
        <w:t xml:space="preserve"> Colon 3934 </w:t>
      </w:r>
      <w:r w:rsidR="007D414D">
        <w:rPr>
          <w:rFonts w:ascii="Times New Roman" w:hAnsi="Times New Roman"/>
          <w:sz w:val="20"/>
          <w:szCs w:val="20"/>
          <w:lang w:val="es-CL"/>
        </w:rPr>
        <w:t>depto.</w:t>
      </w:r>
      <w:r>
        <w:rPr>
          <w:rFonts w:ascii="Times New Roman" w:hAnsi="Times New Roman"/>
          <w:sz w:val="20"/>
          <w:szCs w:val="20"/>
          <w:lang w:val="es-CL"/>
        </w:rPr>
        <w:t xml:space="preserve"> 111</w:t>
      </w:r>
      <w:r w:rsidR="00205685" w:rsidRPr="00AC4239">
        <w:rPr>
          <w:rFonts w:ascii="Times New Roman" w:hAnsi="Times New Roman"/>
          <w:sz w:val="20"/>
          <w:szCs w:val="20"/>
          <w:lang w:val="es-CL"/>
        </w:rPr>
        <w:t>, Las Condes</w:t>
      </w:r>
    </w:p>
    <w:p w:rsidR="00EA3BC1" w:rsidRPr="004766AD" w:rsidRDefault="00205685" w:rsidP="000F6A6B">
      <w:pPr>
        <w:tabs>
          <w:tab w:val="right" w:pos="9720"/>
        </w:tabs>
        <w:spacing w:line="220" w:lineRule="exact"/>
        <w:contextualSpacing/>
        <w:jc w:val="center"/>
        <w:rPr>
          <w:rFonts w:ascii="Times New Roman" w:hAnsi="Times New Roman"/>
          <w:sz w:val="20"/>
          <w:szCs w:val="20"/>
          <w:lang w:val="es-CL"/>
        </w:rPr>
      </w:pPr>
      <w:r w:rsidRPr="004766AD">
        <w:rPr>
          <w:rFonts w:ascii="Times New Roman" w:hAnsi="Times New Roman"/>
          <w:sz w:val="20"/>
          <w:szCs w:val="20"/>
          <w:lang w:val="es-CL"/>
        </w:rPr>
        <w:t>Santiago, Chile</w:t>
      </w:r>
    </w:p>
    <w:p w:rsidR="00205685" w:rsidRPr="004766AD" w:rsidRDefault="00D34E1B" w:rsidP="000F6A6B">
      <w:pPr>
        <w:tabs>
          <w:tab w:val="right" w:pos="9720"/>
        </w:tabs>
        <w:spacing w:line="220" w:lineRule="exact"/>
        <w:contextualSpacing/>
        <w:jc w:val="center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>56-9-91511230</w:t>
      </w:r>
    </w:p>
    <w:p w:rsidR="00205685" w:rsidRPr="004766AD" w:rsidRDefault="00A537C5" w:rsidP="000F6A6B">
      <w:pPr>
        <w:tabs>
          <w:tab w:val="right" w:pos="9720"/>
        </w:tabs>
        <w:spacing w:line="220" w:lineRule="exact"/>
        <w:contextualSpacing/>
        <w:jc w:val="center"/>
        <w:rPr>
          <w:rFonts w:ascii="Times New Roman" w:hAnsi="Times New Roman"/>
          <w:sz w:val="20"/>
          <w:szCs w:val="20"/>
          <w:lang w:val="es-CL"/>
        </w:rPr>
      </w:pPr>
      <w:hyperlink r:id="rId9" w:history="1">
        <w:r w:rsidR="00D34E1B" w:rsidRPr="001D7449">
          <w:rPr>
            <w:rStyle w:val="Hipervnculo"/>
            <w:rFonts w:ascii="Times New Roman" w:hAnsi="Times New Roman"/>
            <w:sz w:val="20"/>
            <w:szCs w:val="20"/>
            <w:lang w:val="es-CL"/>
          </w:rPr>
          <w:t>htramon@gmail.com</w:t>
        </w:r>
      </w:hyperlink>
    </w:p>
    <w:p w:rsidR="008413FF" w:rsidRPr="004766AD" w:rsidRDefault="008413FF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A717FC" w:rsidRPr="00A717FC" w:rsidRDefault="00D34E1B" w:rsidP="00A717FC">
      <w:pPr>
        <w:ind w:firstLine="709"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lang w:val="es-CL"/>
        </w:rPr>
        <w:t xml:space="preserve">Horacio cuenta con </w:t>
      </w:r>
      <w:r w:rsidR="007D414D">
        <w:rPr>
          <w:rFonts w:ascii="Times New Roman" w:hAnsi="Times New Roman"/>
          <w:sz w:val="20"/>
          <w:lang w:val="es-CL"/>
        </w:rPr>
        <w:t>más</w:t>
      </w:r>
      <w:r>
        <w:rPr>
          <w:rFonts w:ascii="Times New Roman" w:hAnsi="Times New Roman"/>
          <w:sz w:val="20"/>
          <w:lang w:val="es-CL"/>
        </w:rPr>
        <w:t xml:space="preserve"> de 7 años de e</w:t>
      </w:r>
      <w:r w:rsidR="001E1023">
        <w:rPr>
          <w:rFonts w:ascii="Times New Roman" w:hAnsi="Times New Roman"/>
          <w:sz w:val="20"/>
          <w:lang w:val="es-CL"/>
        </w:rPr>
        <w:t>xperiencia pro</w:t>
      </w:r>
      <w:r>
        <w:rPr>
          <w:rFonts w:ascii="Times New Roman" w:hAnsi="Times New Roman"/>
          <w:sz w:val="20"/>
          <w:lang w:val="es-CL"/>
        </w:rPr>
        <w:t xml:space="preserve">fesional como Ingeniero Civil </w:t>
      </w:r>
      <w:r w:rsidR="007D414D">
        <w:rPr>
          <w:rFonts w:ascii="Times New Roman" w:hAnsi="Times New Roman"/>
          <w:sz w:val="20"/>
          <w:lang w:val="es-CL"/>
        </w:rPr>
        <w:t>Eléctrico</w:t>
      </w:r>
      <w:r>
        <w:rPr>
          <w:rFonts w:ascii="Times New Roman" w:hAnsi="Times New Roman"/>
          <w:sz w:val="20"/>
          <w:lang w:val="es-CL"/>
        </w:rPr>
        <w:t xml:space="preserve"> en distintas empresas</w:t>
      </w:r>
      <w:r w:rsidR="00A717FC">
        <w:rPr>
          <w:rFonts w:ascii="Times New Roman" w:hAnsi="Times New Roman"/>
          <w:sz w:val="20"/>
          <w:lang w:val="es-CL"/>
        </w:rPr>
        <w:t xml:space="preserve"> de ingeniera. </w:t>
      </w:r>
      <w:r w:rsidR="007D414D">
        <w:rPr>
          <w:rFonts w:ascii="Times New Roman" w:hAnsi="Times New Roman"/>
          <w:sz w:val="20"/>
          <w:lang w:val="es-CL"/>
        </w:rPr>
        <w:t>Ha</w:t>
      </w:r>
      <w:r w:rsidR="00A717FC">
        <w:rPr>
          <w:rFonts w:ascii="Times New Roman" w:hAnsi="Times New Roman"/>
          <w:sz w:val="20"/>
          <w:lang w:val="es-CL"/>
        </w:rPr>
        <w:t xml:space="preserve"> sido r</w:t>
      </w:r>
      <w:r w:rsidR="00A717FC" w:rsidRPr="00A717FC">
        <w:rPr>
          <w:rFonts w:ascii="Times New Roman" w:hAnsi="Times New Roman"/>
          <w:sz w:val="20"/>
          <w:szCs w:val="20"/>
          <w:lang w:val="es-CL"/>
        </w:rPr>
        <w:t xml:space="preserve">esponsable de la administración y gestión económica y técnica </w:t>
      </w:r>
      <w:r w:rsidR="00A717FC">
        <w:rPr>
          <w:rFonts w:ascii="Times New Roman" w:hAnsi="Times New Roman"/>
          <w:sz w:val="20"/>
          <w:szCs w:val="20"/>
          <w:lang w:val="es-CL"/>
        </w:rPr>
        <w:t>en la implementación y desarrollo de los</w:t>
      </w:r>
      <w:r w:rsidR="00A717FC" w:rsidRPr="00A717FC">
        <w:rPr>
          <w:rFonts w:ascii="Times New Roman" w:hAnsi="Times New Roman"/>
          <w:sz w:val="20"/>
          <w:szCs w:val="20"/>
          <w:lang w:val="es-CL"/>
        </w:rPr>
        <w:t xml:space="preserve"> proyecto</w:t>
      </w:r>
      <w:r w:rsidR="00A717FC">
        <w:rPr>
          <w:rFonts w:ascii="Times New Roman" w:hAnsi="Times New Roman"/>
          <w:sz w:val="20"/>
          <w:szCs w:val="20"/>
          <w:lang w:val="es-CL"/>
        </w:rPr>
        <w:t>s que le ha tocado liderar</w:t>
      </w:r>
      <w:r w:rsidR="00A717FC" w:rsidRPr="00A717FC">
        <w:rPr>
          <w:rFonts w:ascii="Times New Roman" w:hAnsi="Times New Roman"/>
          <w:sz w:val="20"/>
          <w:szCs w:val="20"/>
          <w:lang w:val="es-CL"/>
        </w:rPr>
        <w:t>.</w:t>
      </w:r>
      <w:r w:rsidR="00A717FC">
        <w:rPr>
          <w:rFonts w:ascii="Times New Roman" w:hAnsi="Times New Roman"/>
          <w:sz w:val="20"/>
          <w:szCs w:val="20"/>
          <w:lang w:val="es-CL"/>
        </w:rPr>
        <w:t xml:space="preserve"> </w:t>
      </w:r>
      <w:r w:rsidR="007D414D">
        <w:rPr>
          <w:rFonts w:ascii="Times New Roman" w:hAnsi="Times New Roman"/>
          <w:sz w:val="20"/>
          <w:szCs w:val="20"/>
          <w:lang w:val="es-CL"/>
        </w:rPr>
        <w:t>Ha</w:t>
      </w:r>
      <w:r w:rsidR="001E1023">
        <w:rPr>
          <w:rFonts w:ascii="Times New Roman" w:hAnsi="Times New Roman"/>
          <w:sz w:val="20"/>
          <w:szCs w:val="20"/>
          <w:lang w:val="es-CL"/>
        </w:rPr>
        <w:t xml:space="preserve"> participado en proyectos del área Industrial, de la salud y educacional.</w:t>
      </w:r>
      <w:r w:rsidR="00A9796A">
        <w:rPr>
          <w:rFonts w:ascii="Times New Roman" w:hAnsi="Times New Roman"/>
          <w:sz w:val="20"/>
          <w:szCs w:val="20"/>
          <w:lang w:val="es-CL"/>
        </w:rPr>
        <w:t xml:space="preserve"> Le ha tocado intervenir desde las ingenierías conceptuales hasta la ejecución y entrega de los proyectos. Posee condiciones de liderazgo de equipos y para llevar adelante </w:t>
      </w:r>
      <w:r w:rsidR="007D414D">
        <w:rPr>
          <w:rFonts w:ascii="Times New Roman" w:hAnsi="Times New Roman"/>
          <w:sz w:val="20"/>
          <w:szCs w:val="20"/>
          <w:lang w:val="es-CL"/>
        </w:rPr>
        <w:t>desafíos</w:t>
      </w:r>
      <w:r w:rsidR="00A9796A">
        <w:rPr>
          <w:rFonts w:ascii="Times New Roman" w:hAnsi="Times New Roman"/>
          <w:sz w:val="20"/>
          <w:szCs w:val="20"/>
          <w:lang w:val="es-CL"/>
        </w:rPr>
        <w:t xml:space="preserve"> que conlleven una alta carga  de presión. Su versatilidad y capacidad de aprendizaje le ha permitido liderar otras especialidades como HVAC y control </w:t>
      </w:r>
      <w:r w:rsidR="007D414D">
        <w:rPr>
          <w:rFonts w:ascii="Times New Roman" w:hAnsi="Times New Roman"/>
          <w:sz w:val="20"/>
          <w:szCs w:val="20"/>
          <w:lang w:val="es-CL"/>
        </w:rPr>
        <w:t>automático</w:t>
      </w:r>
      <w:r w:rsidR="00A9796A">
        <w:rPr>
          <w:rFonts w:ascii="Times New Roman" w:hAnsi="Times New Roman"/>
          <w:sz w:val="20"/>
          <w:szCs w:val="20"/>
          <w:lang w:val="es-CL"/>
        </w:rPr>
        <w:t xml:space="preserve">. </w:t>
      </w:r>
    </w:p>
    <w:p w:rsidR="00734404" w:rsidRPr="00AC4239" w:rsidRDefault="00205685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AC4239">
        <w:rPr>
          <w:rFonts w:ascii="Times New Roman" w:hAnsi="Times New Roman"/>
          <w:b/>
          <w:u w:val="single"/>
          <w:lang w:val="es-CL"/>
        </w:rPr>
        <w:t>EDUCACIÓN</w:t>
      </w:r>
      <w:r w:rsidR="00734404" w:rsidRPr="00AC4239">
        <w:rPr>
          <w:rFonts w:ascii="Times New Roman" w:hAnsi="Times New Roman"/>
          <w:b/>
          <w:sz w:val="20"/>
          <w:u w:val="single"/>
          <w:lang w:val="es-CL"/>
        </w:rPr>
        <w:tab/>
      </w:r>
    </w:p>
    <w:p w:rsidR="00734404" w:rsidRPr="00AC4239" w:rsidRDefault="00734404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333C38" w:rsidRPr="00AC4239" w:rsidRDefault="00A9796A" w:rsidP="000F6A6B">
      <w:pPr>
        <w:tabs>
          <w:tab w:val="right" w:pos="9720"/>
        </w:tabs>
        <w:spacing w:after="0" w:line="220" w:lineRule="exact"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/>
          <w:sz w:val="20"/>
          <w:lang w:val="es-CL"/>
        </w:rPr>
        <w:t>UNIVERSIDAD DE CONCPECION</w:t>
      </w:r>
      <w:r w:rsidR="00333C38" w:rsidRPr="00AC4239">
        <w:rPr>
          <w:rFonts w:ascii="Times New Roman" w:hAnsi="Times New Roman"/>
          <w:sz w:val="20"/>
          <w:lang w:val="es-CL"/>
        </w:rPr>
        <w:tab/>
      </w:r>
      <w:r w:rsidR="007D414D">
        <w:rPr>
          <w:rFonts w:ascii="Times New Roman" w:hAnsi="Times New Roman"/>
          <w:sz w:val="20"/>
          <w:lang w:val="es-CL"/>
        </w:rPr>
        <w:t>Concepción</w:t>
      </w:r>
      <w:r w:rsidR="00205685" w:rsidRPr="00AC4239">
        <w:rPr>
          <w:rFonts w:ascii="Times New Roman" w:hAnsi="Times New Roman"/>
          <w:sz w:val="20"/>
          <w:lang w:val="es-CL"/>
        </w:rPr>
        <w:t>, Chile</w:t>
      </w:r>
    </w:p>
    <w:p w:rsidR="00734404" w:rsidRPr="00AC4239" w:rsidRDefault="007D414D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i/>
          <w:sz w:val="20"/>
          <w:lang w:val="es-CL"/>
        </w:rPr>
        <w:t>Ingeniería</w:t>
      </w:r>
      <w:r w:rsidR="00A9796A">
        <w:rPr>
          <w:rFonts w:ascii="Times New Roman" w:hAnsi="Times New Roman"/>
          <w:i/>
          <w:sz w:val="20"/>
          <w:lang w:val="es-CL"/>
        </w:rPr>
        <w:t xml:space="preserve"> Civil </w:t>
      </w:r>
      <w:r>
        <w:rPr>
          <w:rFonts w:ascii="Times New Roman" w:hAnsi="Times New Roman"/>
          <w:i/>
          <w:sz w:val="20"/>
          <w:lang w:val="es-CL"/>
        </w:rPr>
        <w:t>Eléctrica</w:t>
      </w:r>
      <w:r w:rsidR="00A9796A">
        <w:rPr>
          <w:rFonts w:ascii="Times New Roman" w:hAnsi="Times New Roman"/>
          <w:i/>
          <w:sz w:val="20"/>
          <w:lang w:val="es-CL"/>
        </w:rPr>
        <w:t>.</w:t>
      </w:r>
      <w:r w:rsidR="00333C38" w:rsidRPr="00AC4239">
        <w:rPr>
          <w:rFonts w:ascii="Times New Roman" w:hAnsi="Times New Roman"/>
          <w:i/>
          <w:sz w:val="20"/>
          <w:lang w:val="es-CL"/>
        </w:rPr>
        <w:tab/>
      </w:r>
      <w:r w:rsidR="003A13C6">
        <w:rPr>
          <w:rFonts w:ascii="Times New Roman" w:hAnsi="Times New Roman"/>
          <w:sz w:val="20"/>
          <w:lang w:val="es-CL"/>
        </w:rPr>
        <w:t>2006</w:t>
      </w:r>
    </w:p>
    <w:p w:rsidR="00821991" w:rsidRPr="00AC4239" w:rsidRDefault="00821991" w:rsidP="000F6A6B">
      <w:pPr>
        <w:autoSpaceDE w:val="0"/>
        <w:autoSpaceDN w:val="0"/>
        <w:adjustRightInd w:val="0"/>
        <w:spacing w:after="0" w:line="220" w:lineRule="exact"/>
        <w:ind w:left="426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734404" w:rsidRPr="004766AD" w:rsidRDefault="00205685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4766AD">
        <w:rPr>
          <w:rFonts w:ascii="Times New Roman" w:hAnsi="Times New Roman"/>
          <w:b/>
          <w:u w:val="single"/>
          <w:lang w:val="es-CL"/>
        </w:rPr>
        <w:t>EXPERIENCIA</w:t>
      </w:r>
      <w:r w:rsidR="00734404" w:rsidRPr="004766AD">
        <w:rPr>
          <w:rFonts w:ascii="Times New Roman" w:hAnsi="Times New Roman"/>
          <w:b/>
          <w:sz w:val="20"/>
          <w:u w:val="single"/>
          <w:lang w:val="es-CL"/>
        </w:rPr>
        <w:tab/>
      </w:r>
    </w:p>
    <w:p w:rsidR="00734404" w:rsidRPr="004766AD" w:rsidRDefault="00734404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734404" w:rsidRPr="003A13C6" w:rsidRDefault="003A13C6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3A13C6">
        <w:rPr>
          <w:rFonts w:ascii="Times New Roman" w:hAnsi="Times New Roman"/>
          <w:b/>
          <w:sz w:val="20"/>
          <w:lang w:val="es-CL"/>
        </w:rPr>
        <w:t>EMTE SISTEMAS S.A.</w:t>
      </w:r>
      <w:r w:rsidR="00734404" w:rsidRPr="003A13C6">
        <w:rPr>
          <w:rFonts w:ascii="Times New Roman" w:hAnsi="Times New Roman"/>
          <w:sz w:val="20"/>
          <w:lang w:val="es-CL"/>
        </w:rPr>
        <w:tab/>
      </w:r>
      <w:r w:rsidR="004C36B6" w:rsidRPr="003A13C6">
        <w:rPr>
          <w:rFonts w:ascii="Times New Roman" w:hAnsi="Times New Roman"/>
          <w:sz w:val="20"/>
          <w:lang w:val="es-CL"/>
        </w:rPr>
        <w:t>Santiago, Chile</w:t>
      </w:r>
    </w:p>
    <w:p w:rsidR="00734404" w:rsidRPr="003A13C6" w:rsidRDefault="003A13C6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3A13C6">
        <w:rPr>
          <w:rFonts w:ascii="Times New Roman" w:hAnsi="Times New Roman"/>
          <w:b/>
          <w:i/>
          <w:sz w:val="20"/>
          <w:lang w:val="es-CL"/>
        </w:rPr>
        <w:t xml:space="preserve">Ingeniero </w:t>
      </w:r>
      <w:r w:rsidR="009462E3">
        <w:rPr>
          <w:rFonts w:ascii="Times New Roman" w:hAnsi="Times New Roman"/>
          <w:b/>
          <w:i/>
          <w:sz w:val="20"/>
          <w:lang w:val="es-CL"/>
        </w:rPr>
        <w:t>Administrador</w:t>
      </w:r>
      <w:r w:rsidRPr="003A13C6">
        <w:rPr>
          <w:rFonts w:ascii="Times New Roman" w:hAnsi="Times New Roman"/>
          <w:b/>
          <w:i/>
          <w:sz w:val="20"/>
          <w:lang w:val="es-CL"/>
        </w:rPr>
        <w:t>.</w:t>
      </w:r>
      <w:r w:rsidR="00734404" w:rsidRPr="003A13C6">
        <w:rPr>
          <w:rFonts w:ascii="Times New Roman" w:hAnsi="Times New Roman"/>
          <w:b/>
          <w:i/>
          <w:sz w:val="20"/>
          <w:lang w:val="es-CL"/>
        </w:rPr>
        <w:tab/>
      </w:r>
      <w:r w:rsidRPr="003A13C6">
        <w:rPr>
          <w:rFonts w:ascii="Times New Roman" w:hAnsi="Times New Roman"/>
          <w:sz w:val="20"/>
          <w:lang w:val="es-CL"/>
        </w:rPr>
        <w:t xml:space="preserve"> Diciembre</w:t>
      </w:r>
      <w:r>
        <w:rPr>
          <w:rFonts w:ascii="Times New Roman" w:hAnsi="Times New Roman"/>
          <w:b/>
          <w:i/>
          <w:sz w:val="20"/>
          <w:lang w:val="es-CL"/>
        </w:rPr>
        <w:t xml:space="preserve"> </w:t>
      </w:r>
      <w:r w:rsidRPr="003A13C6">
        <w:rPr>
          <w:rFonts w:ascii="Times New Roman" w:hAnsi="Times New Roman"/>
          <w:sz w:val="20"/>
          <w:lang w:val="es-CL"/>
        </w:rPr>
        <w:t>201</w:t>
      </w:r>
      <w:r>
        <w:rPr>
          <w:rFonts w:ascii="Times New Roman" w:hAnsi="Times New Roman"/>
          <w:sz w:val="20"/>
          <w:lang w:val="es-CL"/>
        </w:rPr>
        <w:t>2</w:t>
      </w:r>
      <w:r w:rsidR="004C36B6" w:rsidRPr="003A13C6">
        <w:rPr>
          <w:rFonts w:ascii="Times New Roman" w:hAnsi="Times New Roman"/>
          <w:sz w:val="20"/>
          <w:lang w:val="es-CL"/>
        </w:rPr>
        <w:t>-</w:t>
      </w:r>
      <w:r>
        <w:rPr>
          <w:rFonts w:ascii="Times New Roman" w:hAnsi="Times New Roman"/>
          <w:sz w:val="20"/>
          <w:lang w:val="es-CL"/>
        </w:rPr>
        <w:t>Julio 2014</w:t>
      </w:r>
    </w:p>
    <w:p w:rsidR="00165F99" w:rsidRPr="003A13C6" w:rsidRDefault="00165F99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9462E3" w:rsidRPr="009462E3" w:rsidRDefault="009462E3" w:rsidP="009462E3">
      <w:pPr>
        <w:ind w:firstLine="709"/>
        <w:jc w:val="both"/>
        <w:rPr>
          <w:rFonts w:ascii="Times New Roman" w:hAnsi="Times New Roman"/>
          <w:sz w:val="20"/>
          <w:szCs w:val="20"/>
          <w:lang w:val="es-CL"/>
        </w:rPr>
      </w:pPr>
      <w:r w:rsidRPr="009462E3">
        <w:rPr>
          <w:rFonts w:ascii="Times New Roman" w:hAnsi="Times New Roman"/>
          <w:sz w:val="20"/>
          <w:szCs w:val="20"/>
          <w:lang w:val="es-CL"/>
        </w:rPr>
        <w:t>Responsable de la administración y gestión económica y técnica en la implementación de las especialidades contratadas en el proyecto adjudicado.</w:t>
      </w:r>
      <w:r>
        <w:rPr>
          <w:rFonts w:ascii="Times New Roman" w:hAnsi="Times New Roman"/>
          <w:sz w:val="20"/>
          <w:szCs w:val="20"/>
          <w:lang w:val="es-CL"/>
        </w:rPr>
        <w:t xml:space="preserve"> </w:t>
      </w:r>
      <w:r w:rsidRPr="009462E3">
        <w:rPr>
          <w:rFonts w:ascii="Times New Roman" w:hAnsi="Times New Roman"/>
          <w:sz w:val="20"/>
          <w:szCs w:val="20"/>
          <w:lang w:val="es-CL"/>
        </w:rPr>
        <w:t>Encargado de analizar las ofertas y de generar los parámetros para la toma de decisiones en la contratación de subcontratos, compra de equipos y maquinaria critica (Transformadores, Celda de media tensión, UPS, Grupos electrógenos, Variadores de Frecuencia, etc.), y contratación de personal. Organizar la estructura de personal idónea para el proyecto.</w:t>
      </w:r>
      <w:r>
        <w:rPr>
          <w:rFonts w:ascii="Times New Roman" w:hAnsi="Times New Roman"/>
          <w:sz w:val="20"/>
          <w:szCs w:val="20"/>
          <w:lang w:val="es-CL"/>
        </w:rPr>
        <w:t xml:space="preserve"> </w:t>
      </w:r>
      <w:r w:rsidRPr="009462E3">
        <w:rPr>
          <w:rFonts w:ascii="Times New Roman" w:hAnsi="Times New Roman"/>
          <w:sz w:val="20"/>
          <w:szCs w:val="20"/>
          <w:lang w:val="es-CL"/>
        </w:rPr>
        <w:t>Seguir el desarrollo de los proyectos manteniendo un control en los tiempos de la ejecución y el cumplimiento de los hitos importantes. Seguimiento del control económico, asegurando  mantener el desarrollo del proyecto, dentro de los planes marcados al inicio de estos.</w:t>
      </w:r>
    </w:p>
    <w:p w:rsidR="004766AD" w:rsidRPr="004766AD" w:rsidRDefault="00AE5A0E" w:rsidP="004766AD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>Proyecto</w:t>
      </w:r>
      <w:r w:rsidR="00615425">
        <w:rPr>
          <w:rFonts w:ascii="Times New Roman" w:hAnsi="Times New Roman"/>
          <w:sz w:val="20"/>
          <w:szCs w:val="20"/>
          <w:lang w:val="es-CL"/>
        </w:rPr>
        <w:t xml:space="preserve"> Responsable</w:t>
      </w:r>
      <w:r w:rsidR="009462E3">
        <w:rPr>
          <w:rFonts w:ascii="Times New Roman" w:hAnsi="Times New Roman"/>
          <w:sz w:val="20"/>
          <w:szCs w:val="20"/>
          <w:lang w:val="es-CL"/>
        </w:rPr>
        <w:t>:</w:t>
      </w:r>
    </w:p>
    <w:p w:rsidR="004766AD" w:rsidRPr="004766AD" w:rsidRDefault="004766AD" w:rsidP="004766AD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</w:p>
    <w:p w:rsidR="004766AD" w:rsidRPr="004766AD" w:rsidRDefault="009462E3" w:rsidP="009462E3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ahoma" w:hAnsi="Tahoma" w:cs="Tahoma"/>
          <w:sz w:val="20"/>
          <w:szCs w:val="20"/>
          <w:lang w:val="es-CL"/>
        </w:rPr>
        <w:t xml:space="preserve"> </w:t>
      </w:r>
      <w:r w:rsidRPr="009462E3">
        <w:rPr>
          <w:rFonts w:ascii="Times New Roman" w:hAnsi="Times New Roman"/>
          <w:sz w:val="20"/>
          <w:szCs w:val="20"/>
          <w:lang w:val="es-CL"/>
        </w:rPr>
        <w:t xml:space="preserve">“Nuevo Hospital </w:t>
      </w:r>
      <w:r w:rsidR="007D414D" w:rsidRPr="009462E3">
        <w:rPr>
          <w:rFonts w:ascii="Times New Roman" w:hAnsi="Times New Roman"/>
          <w:sz w:val="20"/>
          <w:szCs w:val="20"/>
          <w:lang w:val="es-CL"/>
        </w:rPr>
        <w:t>Regional</w:t>
      </w:r>
      <w:r w:rsidRPr="009462E3">
        <w:rPr>
          <w:rFonts w:ascii="Times New Roman" w:hAnsi="Times New Roman"/>
          <w:sz w:val="20"/>
          <w:szCs w:val="20"/>
          <w:lang w:val="es-CL"/>
        </w:rPr>
        <w:t xml:space="preserve"> de Rancagua” Especialidades contratadas: HVAC, </w:t>
      </w:r>
      <w:proofErr w:type="spellStart"/>
      <w:r w:rsidRPr="009462E3">
        <w:rPr>
          <w:rFonts w:ascii="Times New Roman" w:hAnsi="Times New Roman"/>
          <w:sz w:val="20"/>
          <w:szCs w:val="20"/>
          <w:lang w:val="es-CL"/>
        </w:rPr>
        <w:t>Piping</w:t>
      </w:r>
      <w:proofErr w:type="spellEnd"/>
      <w:r w:rsidRPr="009462E3">
        <w:rPr>
          <w:rFonts w:ascii="Times New Roman" w:hAnsi="Times New Roman"/>
          <w:sz w:val="20"/>
          <w:szCs w:val="20"/>
          <w:lang w:val="es-CL"/>
        </w:rPr>
        <w:t>, Electricidad y control centralizado</w:t>
      </w:r>
      <w:r w:rsidRPr="004766AD">
        <w:rPr>
          <w:rFonts w:ascii="Times New Roman" w:hAnsi="Times New Roman"/>
          <w:sz w:val="20"/>
          <w:szCs w:val="20"/>
          <w:lang w:val="es-CL"/>
        </w:rPr>
        <w:t xml:space="preserve"> </w:t>
      </w:r>
    </w:p>
    <w:p w:rsidR="004766AD" w:rsidRPr="004766AD" w:rsidRDefault="004766AD" w:rsidP="004766AD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</w:p>
    <w:p w:rsidR="004766AD" w:rsidRDefault="004766AD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4766AD" w:rsidRPr="009462E3" w:rsidRDefault="009462E3" w:rsidP="004766AD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9462E3">
        <w:rPr>
          <w:rFonts w:ascii="Times New Roman" w:hAnsi="Times New Roman"/>
          <w:b/>
          <w:sz w:val="20"/>
          <w:lang w:val="es-CL"/>
        </w:rPr>
        <w:t xml:space="preserve">EMTE INSTALACIONES </w:t>
      </w:r>
      <w:r>
        <w:rPr>
          <w:rFonts w:ascii="Times New Roman" w:hAnsi="Times New Roman"/>
          <w:b/>
          <w:sz w:val="20"/>
          <w:lang w:val="es-CL"/>
        </w:rPr>
        <w:t>AGENCIA EN CHILE S.L</w:t>
      </w:r>
      <w:r w:rsidR="004766AD" w:rsidRPr="009462E3">
        <w:rPr>
          <w:rFonts w:ascii="Times New Roman" w:hAnsi="Times New Roman"/>
          <w:b/>
          <w:sz w:val="20"/>
          <w:lang w:val="es-CL"/>
        </w:rPr>
        <w:t>.</w:t>
      </w:r>
      <w:r w:rsidR="004766AD" w:rsidRPr="009462E3">
        <w:rPr>
          <w:rFonts w:ascii="Times New Roman" w:hAnsi="Times New Roman"/>
          <w:sz w:val="20"/>
          <w:lang w:val="es-CL"/>
        </w:rPr>
        <w:tab/>
        <w:t>Santiago, Chile</w:t>
      </w:r>
    </w:p>
    <w:p w:rsidR="004766AD" w:rsidRPr="00AC4239" w:rsidRDefault="00615425" w:rsidP="004766AD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/>
          <w:i/>
          <w:sz w:val="20"/>
          <w:lang w:val="es-CL"/>
        </w:rPr>
        <w:t>Ingeniero de producción.</w:t>
      </w:r>
      <w:r w:rsidR="004766AD" w:rsidRPr="00AC4239">
        <w:rPr>
          <w:rFonts w:ascii="Times New Roman" w:hAnsi="Times New Roman"/>
          <w:b/>
          <w:i/>
          <w:sz w:val="20"/>
          <w:lang w:val="es-CL"/>
        </w:rPr>
        <w:tab/>
      </w:r>
      <w:r w:rsidR="009462E3" w:rsidRPr="00615425">
        <w:rPr>
          <w:rFonts w:ascii="Times New Roman" w:hAnsi="Times New Roman"/>
          <w:sz w:val="20"/>
          <w:lang w:val="es-CL"/>
        </w:rPr>
        <w:t>M</w:t>
      </w:r>
      <w:r w:rsidR="00A537C5">
        <w:rPr>
          <w:rFonts w:ascii="Times New Roman" w:hAnsi="Times New Roman"/>
          <w:sz w:val="20"/>
          <w:lang w:val="es-CL"/>
        </w:rPr>
        <w:t>arzo</w:t>
      </w:r>
      <w:r w:rsidR="009462E3" w:rsidRPr="00615425">
        <w:rPr>
          <w:rFonts w:ascii="Times New Roman" w:hAnsi="Times New Roman"/>
          <w:sz w:val="20"/>
          <w:lang w:val="es-CL"/>
        </w:rPr>
        <w:t xml:space="preserve"> </w:t>
      </w:r>
      <w:r w:rsidR="009462E3">
        <w:rPr>
          <w:rFonts w:ascii="Times New Roman" w:hAnsi="Times New Roman"/>
          <w:sz w:val="20"/>
          <w:lang w:val="es-CL"/>
        </w:rPr>
        <w:t>2011</w:t>
      </w:r>
      <w:r w:rsidR="004766AD" w:rsidRPr="00AC4239">
        <w:rPr>
          <w:rFonts w:ascii="Times New Roman" w:hAnsi="Times New Roman"/>
          <w:sz w:val="20"/>
          <w:lang w:val="es-CL"/>
        </w:rPr>
        <w:t>-</w:t>
      </w:r>
      <w:r w:rsidR="00A537C5">
        <w:rPr>
          <w:rFonts w:ascii="Times New Roman" w:hAnsi="Times New Roman"/>
          <w:sz w:val="20"/>
          <w:lang w:val="es-CL"/>
        </w:rPr>
        <w:t>Diciembre</w:t>
      </w:r>
      <w:r w:rsidR="009462E3">
        <w:rPr>
          <w:rFonts w:ascii="Times New Roman" w:hAnsi="Times New Roman"/>
          <w:sz w:val="20"/>
          <w:lang w:val="es-CL"/>
        </w:rPr>
        <w:t xml:space="preserve"> 2012</w:t>
      </w:r>
    </w:p>
    <w:p w:rsidR="004766AD" w:rsidRPr="00AC4239" w:rsidRDefault="004766AD" w:rsidP="004766AD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615425" w:rsidRPr="00615425" w:rsidRDefault="00615425" w:rsidP="00615425">
      <w:pPr>
        <w:ind w:firstLine="709"/>
        <w:jc w:val="both"/>
        <w:rPr>
          <w:rFonts w:ascii="Times New Roman" w:hAnsi="Times New Roman"/>
          <w:sz w:val="20"/>
          <w:szCs w:val="20"/>
          <w:lang w:val="es-CL"/>
        </w:rPr>
      </w:pPr>
      <w:r w:rsidRPr="00615425">
        <w:rPr>
          <w:rFonts w:ascii="Times New Roman" w:hAnsi="Times New Roman"/>
          <w:sz w:val="20"/>
          <w:szCs w:val="20"/>
          <w:lang w:val="es-CL"/>
        </w:rPr>
        <w:t>Responsable de la administración y gestión económica y técnica en la implementación de las especialidades contratadas en el proyecto adjudicado.</w:t>
      </w:r>
      <w:r>
        <w:rPr>
          <w:rFonts w:ascii="Times New Roman" w:hAnsi="Times New Roman"/>
          <w:sz w:val="20"/>
          <w:szCs w:val="20"/>
          <w:lang w:val="es-CL"/>
        </w:rPr>
        <w:t xml:space="preserve"> </w:t>
      </w:r>
      <w:r w:rsidRPr="00615425">
        <w:rPr>
          <w:rFonts w:ascii="Times New Roman" w:hAnsi="Times New Roman"/>
          <w:sz w:val="20"/>
          <w:szCs w:val="20"/>
          <w:lang w:val="es-CL"/>
        </w:rPr>
        <w:t>Encargado de analizar las ofertas y de generar los parámetros para la toma de decisiones en la contratación de subcontratos, compra de equipos y maquinaria critica (Transformadores, Celda de media tensión, UPS, Grupos electrógenos, Variadores de Frecuencia, etc.), y contratación de personal. Organizar la estructura de personal idónea para el proyecto.</w:t>
      </w:r>
      <w:r>
        <w:rPr>
          <w:rFonts w:ascii="Times New Roman" w:hAnsi="Times New Roman"/>
          <w:sz w:val="20"/>
          <w:szCs w:val="20"/>
          <w:lang w:val="es-CL"/>
        </w:rPr>
        <w:t xml:space="preserve"> </w:t>
      </w:r>
      <w:r w:rsidRPr="00615425">
        <w:rPr>
          <w:rFonts w:ascii="Times New Roman" w:hAnsi="Times New Roman"/>
          <w:sz w:val="20"/>
          <w:szCs w:val="20"/>
          <w:lang w:val="es-CL"/>
        </w:rPr>
        <w:t>Seguir el desarrollo de los proyectos manteniendo un control en los tiempos de la ejecución y el cumplimiento de los hitos importantes. Seguimiento del control económico, asegurando  mantener el desarrollo del proyecto, dentro de los planes marcados al inicio de estos.</w:t>
      </w:r>
      <w:r>
        <w:rPr>
          <w:rFonts w:ascii="Times New Roman" w:hAnsi="Times New Roman"/>
          <w:sz w:val="20"/>
          <w:szCs w:val="20"/>
          <w:lang w:val="es-CL"/>
        </w:rPr>
        <w:t xml:space="preserve"> </w:t>
      </w:r>
      <w:r w:rsidRPr="00615425">
        <w:rPr>
          <w:rFonts w:ascii="Times New Roman" w:hAnsi="Times New Roman"/>
          <w:sz w:val="20"/>
          <w:szCs w:val="20"/>
          <w:lang w:val="es-CL"/>
        </w:rPr>
        <w:t>Gestión de la etapa de post venta, velando por la respuesta oportuna al cliente y asegurando los intereses de la empresa.</w:t>
      </w:r>
    </w:p>
    <w:p w:rsidR="005E6043" w:rsidRDefault="005E6043">
      <w:pPr>
        <w:spacing w:after="0" w:line="240" w:lineRule="auto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br w:type="page"/>
      </w:r>
    </w:p>
    <w:p w:rsidR="00615425" w:rsidRPr="004766AD" w:rsidRDefault="00615425" w:rsidP="0061542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lastRenderedPageBreak/>
        <w:t>Proyectos Responsable:</w:t>
      </w:r>
    </w:p>
    <w:p w:rsidR="00615425" w:rsidRPr="004766AD" w:rsidRDefault="00615425" w:rsidP="00615425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</w:p>
    <w:p w:rsidR="00615425" w:rsidRDefault="00615425" w:rsidP="0061542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 xml:space="preserve">“Pasarela Peatonal </w:t>
      </w:r>
      <w:proofErr w:type="spellStart"/>
      <w:r>
        <w:rPr>
          <w:rFonts w:ascii="Times New Roman" w:hAnsi="Times New Roman"/>
          <w:sz w:val="20"/>
          <w:szCs w:val="20"/>
          <w:lang w:val="es-CL"/>
        </w:rPr>
        <w:t>Manquehue</w:t>
      </w:r>
      <w:proofErr w:type="spellEnd"/>
      <w:r w:rsidRPr="009462E3">
        <w:rPr>
          <w:rFonts w:ascii="Times New Roman" w:hAnsi="Times New Roman"/>
          <w:sz w:val="20"/>
          <w:szCs w:val="20"/>
          <w:lang w:val="es-CL"/>
        </w:rPr>
        <w:t xml:space="preserve">” Especialidades contratadas: </w:t>
      </w:r>
      <w:r>
        <w:rPr>
          <w:rFonts w:ascii="Times New Roman" w:hAnsi="Times New Roman"/>
          <w:sz w:val="20"/>
          <w:szCs w:val="20"/>
          <w:lang w:val="es-CL"/>
        </w:rPr>
        <w:t>electricidad e iluminación.</w:t>
      </w:r>
    </w:p>
    <w:p w:rsidR="00615425" w:rsidRDefault="00615425" w:rsidP="0061542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>“</w:t>
      </w:r>
      <w:r w:rsidR="007D414D">
        <w:rPr>
          <w:rFonts w:ascii="Times New Roman" w:hAnsi="Times New Roman"/>
          <w:sz w:val="20"/>
          <w:szCs w:val="20"/>
          <w:lang w:val="es-CL"/>
        </w:rPr>
        <w:t>Restauración</w:t>
      </w:r>
      <w:r>
        <w:rPr>
          <w:rFonts w:ascii="Times New Roman" w:hAnsi="Times New Roman"/>
          <w:sz w:val="20"/>
          <w:szCs w:val="20"/>
          <w:lang w:val="es-CL"/>
        </w:rPr>
        <w:t xml:space="preserve"> Liceo de Aplicación de Santiago” Especialidades </w:t>
      </w:r>
      <w:r w:rsidR="007D414D">
        <w:rPr>
          <w:rFonts w:ascii="Times New Roman" w:hAnsi="Times New Roman"/>
          <w:sz w:val="20"/>
          <w:szCs w:val="20"/>
          <w:lang w:val="es-CL"/>
        </w:rPr>
        <w:t>contratadas</w:t>
      </w:r>
      <w:r>
        <w:rPr>
          <w:rFonts w:ascii="Times New Roman" w:hAnsi="Times New Roman"/>
          <w:sz w:val="20"/>
          <w:szCs w:val="20"/>
          <w:lang w:val="es-CL"/>
        </w:rPr>
        <w:t xml:space="preserve">: electricidad, </w:t>
      </w:r>
      <w:r w:rsidR="007D414D">
        <w:rPr>
          <w:rFonts w:ascii="Times New Roman" w:hAnsi="Times New Roman"/>
          <w:sz w:val="20"/>
          <w:szCs w:val="20"/>
          <w:lang w:val="es-CL"/>
        </w:rPr>
        <w:t>Iluminación</w:t>
      </w:r>
      <w:r>
        <w:rPr>
          <w:rFonts w:ascii="Times New Roman" w:hAnsi="Times New Roman"/>
          <w:sz w:val="20"/>
          <w:szCs w:val="20"/>
          <w:lang w:val="es-CL"/>
        </w:rPr>
        <w:t xml:space="preserve"> y corrientes débiles.</w:t>
      </w:r>
    </w:p>
    <w:p w:rsidR="00615425" w:rsidRDefault="00615425" w:rsidP="0061542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>“CESFAM ARAUCO” Especialidades contratadas: Electricidad y corrientes débiles.</w:t>
      </w:r>
    </w:p>
    <w:p w:rsidR="00615425" w:rsidRPr="004766AD" w:rsidRDefault="00615425" w:rsidP="0061542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 xml:space="preserve">“Hospital Modular San Antonio de </w:t>
      </w:r>
      <w:proofErr w:type="spellStart"/>
      <w:r>
        <w:rPr>
          <w:rFonts w:ascii="Times New Roman" w:hAnsi="Times New Roman"/>
          <w:sz w:val="20"/>
          <w:szCs w:val="20"/>
          <w:lang w:val="es-CL"/>
        </w:rPr>
        <w:t>Putaendo</w:t>
      </w:r>
      <w:proofErr w:type="spellEnd"/>
      <w:r>
        <w:rPr>
          <w:rFonts w:ascii="Times New Roman" w:hAnsi="Times New Roman"/>
          <w:sz w:val="20"/>
          <w:szCs w:val="20"/>
          <w:lang w:val="es-CL"/>
        </w:rPr>
        <w:t xml:space="preserve">” Especialidades contratadas: Electricidad, Corrientes débiles, </w:t>
      </w:r>
      <w:r w:rsidR="007D414D">
        <w:rPr>
          <w:rFonts w:ascii="Times New Roman" w:hAnsi="Times New Roman"/>
          <w:sz w:val="20"/>
          <w:szCs w:val="20"/>
          <w:lang w:val="es-CL"/>
        </w:rPr>
        <w:t>Detección</w:t>
      </w:r>
      <w:r>
        <w:rPr>
          <w:rFonts w:ascii="Times New Roman" w:hAnsi="Times New Roman"/>
          <w:sz w:val="20"/>
          <w:szCs w:val="20"/>
          <w:lang w:val="es-CL"/>
        </w:rPr>
        <w:t xml:space="preserve"> de incendio, HVAC, Gases </w:t>
      </w:r>
      <w:r w:rsidR="007D414D">
        <w:rPr>
          <w:rFonts w:ascii="Times New Roman" w:hAnsi="Times New Roman"/>
          <w:sz w:val="20"/>
          <w:szCs w:val="20"/>
          <w:lang w:val="es-CL"/>
        </w:rPr>
        <w:t>Clínicos</w:t>
      </w:r>
      <w:r>
        <w:rPr>
          <w:rFonts w:ascii="Times New Roman" w:hAnsi="Times New Roman"/>
          <w:sz w:val="20"/>
          <w:szCs w:val="20"/>
          <w:lang w:val="es-CL"/>
        </w:rPr>
        <w:t>, Agua potable.</w:t>
      </w:r>
    </w:p>
    <w:p w:rsidR="00CF5FF8" w:rsidRDefault="00CF5FF8">
      <w:pPr>
        <w:spacing w:after="0" w:line="240" w:lineRule="auto"/>
        <w:rPr>
          <w:rFonts w:ascii="Times New Roman" w:hAnsi="Times New Roman"/>
          <w:sz w:val="20"/>
          <w:lang w:val="es-CL"/>
        </w:rPr>
      </w:pPr>
    </w:p>
    <w:p w:rsidR="005E6043" w:rsidRDefault="005E6043">
      <w:pPr>
        <w:spacing w:after="0" w:line="240" w:lineRule="auto"/>
        <w:rPr>
          <w:rFonts w:ascii="Times New Roman" w:hAnsi="Times New Roman"/>
          <w:b/>
          <w:sz w:val="20"/>
          <w:lang w:val="es-CL"/>
        </w:rPr>
      </w:pPr>
    </w:p>
    <w:p w:rsidR="004766AD" w:rsidRPr="00CF5FF8" w:rsidRDefault="00CF5FF8" w:rsidP="004766AD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</w:rPr>
      </w:pPr>
      <w:r w:rsidRPr="00CF5FF8">
        <w:rPr>
          <w:rFonts w:ascii="Times New Roman" w:hAnsi="Times New Roman"/>
          <w:b/>
          <w:sz w:val="20"/>
        </w:rPr>
        <w:t>TECNYCA CHILE S.A.</w:t>
      </w:r>
      <w:r w:rsidR="004766AD" w:rsidRPr="00CF5FF8">
        <w:rPr>
          <w:rFonts w:ascii="Times New Roman" w:hAnsi="Times New Roman"/>
          <w:sz w:val="20"/>
        </w:rPr>
        <w:tab/>
        <w:t>Santiago, Chile</w:t>
      </w:r>
    </w:p>
    <w:p w:rsidR="004766AD" w:rsidRPr="00CF5FF8" w:rsidRDefault="00CF5FF8" w:rsidP="004766AD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i/>
          <w:sz w:val="20"/>
          <w:lang w:val="es-CL"/>
        </w:rPr>
      </w:pPr>
      <w:r>
        <w:rPr>
          <w:rFonts w:ascii="Times New Roman" w:hAnsi="Times New Roman"/>
          <w:b/>
          <w:i/>
          <w:sz w:val="20"/>
          <w:lang w:val="es-CL"/>
        </w:rPr>
        <w:t xml:space="preserve">Ingeniero </w:t>
      </w:r>
      <w:r w:rsidR="007D414D">
        <w:rPr>
          <w:rFonts w:ascii="Times New Roman" w:hAnsi="Times New Roman"/>
          <w:b/>
          <w:i/>
          <w:sz w:val="20"/>
          <w:lang w:val="es-CL"/>
        </w:rPr>
        <w:t>eléctrico</w:t>
      </w:r>
      <w:r w:rsidR="004766AD" w:rsidRPr="004766AD">
        <w:rPr>
          <w:rFonts w:ascii="Times New Roman" w:hAnsi="Times New Roman"/>
          <w:b/>
          <w:i/>
          <w:sz w:val="20"/>
          <w:lang w:val="es-CL"/>
        </w:rPr>
        <w:tab/>
      </w:r>
      <w:r w:rsidR="00A537C5">
        <w:rPr>
          <w:rFonts w:ascii="Times New Roman" w:hAnsi="Times New Roman"/>
          <w:sz w:val="20"/>
          <w:lang w:val="es-CL"/>
        </w:rPr>
        <w:t>Junio 2007- Marzo</w:t>
      </w:r>
      <w:r>
        <w:rPr>
          <w:rFonts w:ascii="Times New Roman" w:hAnsi="Times New Roman"/>
          <w:sz w:val="20"/>
          <w:lang w:val="es-CL"/>
        </w:rPr>
        <w:t xml:space="preserve"> 2011 </w:t>
      </w:r>
    </w:p>
    <w:p w:rsidR="00CF5FF8" w:rsidRDefault="00CF5FF8" w:rsidP="004766AD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</w:p>
    <w:p w:rsidR="00CF5FF8" w:rsidRDefault="00CF5FF8" w:rsidP="001A6224">
      <w:pPr>
        <w:ind w:firstLine="709"/>
        <w:jc w:val="both"/>
        <w:rPr>
          <w:rFonts w:ascii="Times New Roman" w:hAnsi="Times New Roman"/>
          <w:sz w:val="20"/>
          <w:szCs w:val="20"/>
          <w:lang w:val="es-CL"/>
        </w:rPr>
      </w:pPr>
      <w:r w:rsidRPr="00CF5FF8">
        <w:rPr>
          <w:rFonts w:ascii="Times New Roman" w:hAnsi="Times New Roman"/>
          <w:sz w:val="20"/>
          <w:szCs w:val="20"/>
          <w:lang w:val="es-CL"/>
        </w:rPr>
        <w:t xml:space="preserve">Encargado de la revisión, administración y supervisión de los Proyectos Eléctricos. Responsable del análisis de las ofertas, de generar los parámetros para la toma de decisión en la </w:t>
      </w:r>
      <w:bookmarkStart w:id="0" w:name="_GoBack"/>
      <w:bookmarkEnd w:id="0"/>
      <w:r w:rsidRPr="00CF5FF8">
        <w:rPr>
          <w:rFonts w:ascii="Times New Roman" w:hAnsi="Times New Roman"/>
          <w:sz w:val="20"/>
          <w:szCs w:val="20"/>
          <w:lang w:val="es-CL"/>
        </w:rPr>
        <w:t>compra de equipos eléctricos críticos (Transformadores, Celda de media tensión, UPS, Grupos electrógenos, Variadores de Frecuencia, etc.). Licitación y selección de subcontratos.</w:t>
      </w:r>
    </w:p>
    <w:p w:rsidR="001A6224" w:rsidRDefault="001A6224" w:rsidP="001A6224">
      <w:pPr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>Proyectos responsable:</w:t>
      </w:r>
    </w:p>
    <w:p w:rsidR="004766AD" w:rsidRPr="004766AD" w:rsidRDefault="00CF5FF8" w:rsidP="004766AD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 xml:space="preserve">“Nueva planta de producción Laboratorio </w:t>
      </w:r>
      <w:proofErr w:type="spellStart"/>
      <w:r>
        <w:rPr>
          <w:rFonts w:ascii="Times New Roman" w:hAnsi="Times New Roman"/>
          <w:sz w:val="20"/>
          <w:szCs w:val="20"/>
          <w:lang w:val="es-CL"/>
        </w:rPr>
        <w:t>Saval</w:t>
      </w:r>
      <w:proofErr w:type="spellEnd"/>
      <w:r>
        <w:rPr>
          <w:rFonts w:ascii="Times New Roman" w:hAnsi="Times New Roman"/>
          <w:sz w:val="20"/>
          <w:szCs w:val="20"/>
          <w:lang w:val="es-CL"/>
        </w:rPr>
        <w:t>” Especialidades contratadas: Electricidad y Control centralizado HVAC</w:t>
      </w:r>
      <w:r w:rsidR="004766AD" w:rsidRPr="004766AD">
        <w:rPr>
          <w:rFonts w:ascii="Times New Roman" w:hAnsi="Times New Roman"/>
          <w:sz w:val="20"/>
          <w:szCs w:val="20"/>
          <w:lang w:val="es-CL"/>
        </w:rPr>
        <w:t>.</w:t>
      </w:r>
    </w:p>
    <w:p w:rsidR="00CF5FF8" w:rsidRPr="004766AD" w:rsidRDefault="00CF5FF8" w:rsidP="00CF5FF8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>“</w:t>
      </w:r>
      <w:r w:rsidR="007D414D">
        <w:rPr>
          <w:rFonts w:ascii="Times New Roman" w:hAnsi="Times New Roman"/>
          <w:sz w:val="20"/>
          <w:szCs w:val="20"/>
          <w:lang w:val="es-CL"/>
        </w:rPr>
        <w:t>Remodelación</w:t>
      </w:r>
      <w:r>
        <w:rPr>
          <w:rFonts w:ascii="Times New Roman" w:hAnsi="Times New Roman"/>
          <w:sz w:val="20"/>
          <w:szCs w:val="20"/>
          <w:lang w:val="es-CL"/>
        </w:rPr>
        <w:t xml:space="preserve"> de planta antigua Laboratorio </w:t>
      </w:r>
      <w:proofErr w:type="spellStart"/>
      <w:r>
        <w:rPr>
          <w:rFonts w:ascii="Times New Roman" w:hAnsi="Times New Roman"/>
          <w:sz w:val="20"/>
          <w:szCs w:val="20"/>
          <w:lang w:val="es-CL"/>
        </w:rPr>
        <w:t>Saval</w:t>
      </w:r>
      <w:proofErr w:type="spellEnd"/>
      <w:r>
        <w:rPr>
          <w:rFonts w:ascii="Times New Roman" w:hAnsi="Times New Roman"/>
          <w:sz w:val="20"/>
          <w:szCs w:val="20"/>
          <w:lang w:val="es-CL"/>
        </w:rPr>
        <w:t>” Especialidades contratadas: Electricidad y Control centralizado HVAC</w:t>
      </w:r>
      <w:r w:rsidRPr="004766AD">
        <w:rPr>
          <w:rFonts w:ascii="Times New Roman" w:hAnsi="Times New Roman"/>
          <w:sz w:val="20"/>
          <w:szCs w:val="20"/>
          <w:lang w:val="es-CL"/>
        </w:rPr>
        <w:t>.</w:t>
      </w:r>
    </w:p>
    <w:p w:rsidR="001A6224" w:rsidRPr="001A6224" w:rsidRDefault="001A6224" w:rsidP="001A6224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szCs w:val="20"/>
          <w:lang w:val="es-CL"/>
        </w:rPr>
        <w:t xml:space="preserve">“Planta de </w:t>
      </w:r>
      <w:r w:rsidR="007D414D">
        <w:rPr>
          <w:rFonts w:ascii="Times New Roman" w:hAnsi="Times New Roman"/>
          <w:sz w:val="20"/>
          <w:szCs w:val="20"/>
          <w:lang w:val="es-CL"/>
        </w:rPr>
        <w:t>Producción</w:t>
      </w:r>
      <w:r>
        <w:rPr>
          <w:rFonts w:ascii="Times New Roman" w:hAnsi="Times New Roman"/>
          <w:sz w:val="20"/>
          <w:szCs w:val="20"/>
          <w:lang w:val="es-CL"/>
        </w:rPr>
        <w:t xml:space="preserve"> Golden Omega” Especialidad Contratada: Diseño sistema eléctrico.</w:t>
      </w:r>
    </w:p>
    <w:p w:rsidR="004766AD" w:rsidRDefault="001A6224" w:rsidP="001A6224">
      <w:pPr>
        <w:spacing w:line="240" w:lineRule="auto"/>
        <w:ind w:left="720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 xml:space="preserve"> </w:t>
      </w:r>
    </w:p>
    <w:p w:rsidR="001A6224" w:rsidRDefault="001A6224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caps/>
          <w:u w:val="single"/>
          <w:lang w:val="es-CL"/>
        </w:rPr>
      </w:pPr>
    </w:p>
    <w:p w:rsidR="001A6224" w:rsidRPr="004766AD" w:rsidRDefault="001A6224" w:rsidP="001A6224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caps/>
          <w:sz w:val="20"/>
          <w:u w:val="single"/>
          <w:lang w:val="es-CL"/>
        </w:rPr>
      </w:pPr>
      <w:r>
        <w:rPr>
          <w:rFonts w:ascii="Times New Roman" w:hAnsi="Times New Roman"/>
          <w:b/>
          <w:caps/>
          <w:sz w:val="20"/>
          <w:u w:val="single"/>
          <w:lang w:val="es-CL"/>
        </w:rPr>
        <w:t>cursos</w:t>
      </w:r>
      <w:r w:rsidRPr="004766AD">
        <w:rPr>
          <w:rFonts w:ascii="Times New Roman" w:hAnsi="Times New Roman"/>
          <w:b/>
          <w:caps/>
          <w:sz w:val="20"/>
          <w:u w:val="single"/>
          <w:lang w:val="es-CL"/>
        </w:rPr>
        <w:tab/>
      </w:r>
    </w:p>
    <w:p w:rsidR="001A6224" w:rsidRDefault="001A6224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caps/>
          <w:u w:val="single"/>
          <w:lang w:val="es-CL"/>
        </w:rPr>
      </w:pPr>
    </w:p>
    <w:p w:rsidR="001A6224" w:rsidRPr="00AC4239" w:rsidRDefault="007D414D" w:rsidP="001A6224">
      <w:pPr>
        <w:tabs>
          <w:tab w:val="right" w:pos="9720"/>
        </w:tabs>
        <w:spacing w:after="0" w:line="220" w:lineRule="exact"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/>
          <w:sz w:val="20"/>
          <w:lang w:val="es-CL"/>
        </w:rPr>
        <w:t>Interpretación</w:t>
      </w:r>
      <w:r w:rsidR="001A6224">
        <w:rPr>
          <w:rFonts w:ascii="Times New Roman" w:hAnsi="Times New Roman"/>
          <w:b/>
          <w:sz w:val="20"/>
          <w:lang w:val="es-CL"/>
        </w:rPr>
        <w:t xml:space="preserve"> y aplicación de la norma NCH 4/2003</w:t>
      </w:r>
      <w:r w:rsidR="001A6224" w:rsidRPr="00AC4239">
        <w:rPr>
          <w:rFonts w:ascii="Times New Roman" w:hAnsi="Times New Roman"/>
          <w:sz w:val="20"/>
          <w:lang w:val="es-CL"/>
        </w:rPr>
        <w:tab/>
      </w:r>
    </w:p>
    <w:p w:rsidR="001A6224" w:rsidRDefault="001A6224" w:rsidP="001A6224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i/>
          <w:sz w:val="20"/>
          <w:lang w:val="es-CL"/>
        </w:rPr>
        <w:t xml:space="preserve">Dictado por Capacita UC, Campus San </w:t>
      </w:r>
      <w:r w:rsidR="007D414D">
        <w:rPr>
          <w:rFonts w:ascii="Times New Roman" w:hAnsi="Times New Roman"/>
          <w:i/>
          <w:sz w:val="20"/>
          <w:lang w:val="es-CL"/>
        </w:rPr>
        <w:t>Joaquín</w:t>
      </w:r>
      <w:r>
        <w:rPr>
          <w:rFonts w:ascii="Times New Roman" w:hAnsi="Times New Roman"/>
          <w:i/>
          <w:sz w:val="20"/>
          <w:lang w:val="es-CL"/>
        </w:rPr>
        <w:t>.</w:t>
      </w:r>
      <w:r w:rsidRPr="00AC4239">
        <w:rPr>
          <w:rFonts w:ascii="Times New Roman" w:hAnsi="Times New Roman"/>
          <w:i/>
          <w:sz w:val="20"/>
          <w:lang w:val="es-CL"/>
        </w:rPr>
        <w:tab/>
      </w:r>
    </w:p>
    <w:p w:rsidR="001A6224" w:rsidRDefault="001A6224" w:rsidP="001A6224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1A6224" w:rsidRPr="00AC4239" w:rsidRDefault="007D414D" w:rsidP="001A6224">
      <w:pPr>
        <w:tabs>
          <w:tab w:val="right" w:pos="9720"/>
        </w:tabs>
        <w:spacing w:after="0" w:line="220" w:lineRule="exact"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b/>
          <w:sz w:val="20"/>
          <w:lang w:val="es-CL"/>
        </w:rPr>
        <w:t>Inspección</w:t>
      </w:r>
      <w:r w:rsidR="001A6224">
        <w:rPr>
          <w:rFonts w:ascii="Times New Roman" w:hAnsi="Times New Roman"/>
          <w:b/>
          <w:sz w:val="20"/>
          <w:lang w:val="es-CL"/>
        </w:rPr>
        <w:t xml:space="preserve"> de obras y Gerencia de Proyectos</w:t>
      </w:r>
      <w:r w:rsidR="001A6224" w:rsidRPr="00AC4239">
        <w:rPr>
          <w:rFonts w:ascii="Times New Roman" w:hAnsi="Times New Roman"/>
          <w:sz w:val="20"/>
          <w:lang w:val="es-CL"/>
        </w:rPr>
        <w:tab/>
      </w:r>
    </w:p>
    <w:p w:rsidR="001A6224" w:rsidRPr="00AC4239" w:rsidRDefault="001A6224" w:rsidP="001A6224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i/>
          <w:sz w:val="20"/>
          <w:lang w:val="es-CL"/>
        </w:rPr>
        <w:t xml:space="preserve">Dictado por capacita colegio de </w:t>
      </w:r>
      <w:r w:rsidR="007D414D">
        <w:rPr>
          <w:rFonts w:ascii="Times New Roman" w:hAnsi="Times New Roman"/>
          <w:i/>
          <w:sz w:val="20"/>
          <w:lang w:val="es-CL"/>
        </w:rPr>
        <w:t>ingenieros</w:t>
      </w:r>
      <w:r>
        <w:rPr>
          <w:rFonts w:ascii="Times New Roman" w:hAnsi="Times New Roman"/>
          <w:i/>
          <w:sz w:val="20"/>
          <w:lang w:val="es-CL"/>
        </w:rPr>
        <w:t xml:space="preserve">, sede </w:t>
      </w:r>
      <w:r w:rsidR="007D414D">
        <w:rPr>
          <w:rFonts w:ascii="Times New Roman" w:hAnsi="Times New Roman"/>
          <w:i/>
          <w:sz w:val="20"/>
          <w:lang w:val="es-CL"/>
        </w:rPr>
        <w:t>colegio</w:t>
      </w:r>
      <w:r>
        <w:rPr>
          <w:rFonts w:ascii="Times New Roman" w:hAnsi="Times New Roman"/>
          <w:i/>
          <w:sz w:val="20"/>
          <w:lang w:val="es-CL"/>
        </w:rPr>
        <w:t xml:space="preserve"> de ingenieros </w:t>
      </w:r>
      <w:r w:rsidR="007D414D">
        <w:rPr>
          <w:rFonts w:ascii="Times New Roman" w:hAnsi="Times New Roman"/>
          <w:i/>
          <w:sz w:val="20"/>
          <w:lang w:val="es-CL"/>
        </w:rPr>
        <w:t>Santiago</w:t>
      </w:r>
      <w:r>
        <w:rPr>
          <w:rFonts w:ascii="Times New Roman" w:hAnsi="Times New Roman"/>
          <w:i/>
          <w:sz w:val="20"/>
          <w:lang w:val="es-CL"/>
        </w:rPr>
        <w:t>.</w:t>
      </w:r>
      <w:r w:rsidRPr="00AC4239">
        <w:rPr>
          <w:rFonts w:ascii="Times New Roman" w:hAnsi="Times New Roman"/>
          <w:i/>
          <w:sz w:val="20"/>
          <w:lang w:val="es-CL"/>
        </w:rPr>
        <w:tab/>
      </w:r>
    </w:p>
    <w:p w:rsidR="001A6224" w:rsidRDefault="001A6224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caps/>
          <w:u w:val="single"/>
          <w:lang w:val="es-CL"/>
        </w:rPr>
      </w:pPr>
    </w:p>
    <w:p w:rsidR="001A6224" w:rsidRDefault="001A6224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caps/>
          <w:u w:val="single"/>
          <w:lang w:val="es-CL"/>
        </w:rPr>
      </w:pPr>
    </w:p>
    <w:p w:rsidR="00734404" w:rsidRPr="004766AD" w:rsidRDefault="004766AD" w:rsidP="000F6A6B">
      <w:pPr>
        <w:tabs>
          <w:tab w:val="right" w:pos="9720"/>
        </w:tabs>
        <w:spacing w:line="220" w:lineRule="exact"/>
        <w:contextualSpacing/>
        <w:jc w:val="both"/>
        <w:rPr>
          <w:rFonts w:ascii="Times New Roman" w:hAnsi="Times New Roman"/>
          <w:b/>
          <w:caps/>
          <w:sz w:val="20"/>
          <w:u w:val="single"/>
          <w:lang w:val="es-CL"/>
        </w:rPr>
      </w:pPr>
      <w:r w:rsidRPr="004766AD">
        <w:rPr>
          <w:rFonts w:ascii="Times New Roman" w:hAnsi="Times New Roman"/>
          <w:b/>
          <w:caps/>
          <w:u w:val="single"/>
          <w:lang w:val="es-CL"/>
        </w:rPr>
        <w:t>INFORMACIÓN ADICIONAL</w:t>
      </w:r>
      <w:r w:rsidR="00734404" w:rsidRPr="004766AD">
        <w:rPr>
          <w:rFonts w:ascii="Times New Roman" w:hAnsi="Times New Roman"/>
          <w:b/>
          <w:caps/>
          <w:sz w:val="20"/>
          <w:u w:val="single"/>
          <w:lang w:val="es-CL"/>
        </w:rPr>
        <w:tab/>
      </w:r>
    </w:p>
    <w:p w:rsidR="00210544" w:rsidRDefault="00210544" w:rsidP="004766AD">
      <w:pPr>
        <w:spacing w:line="220" w:lineRule="exact"/>
        <w:ind w:left="2160" w:hanging="2160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4766AD" w:rsidRDefault="004766AD" w:rsidP="004766AD">
      <w:pPr>
        <w:spacing w:line="220" w:lineRule="exact"/>
        <w:ind w:left="2160" w:hanging="2160"/>
        <w:contextualSpacing/>
        <w:jc w:val="both"/>
        <w:rPr>
          <w:rFonts w:ascii="Times New Roman" w:hAnsi="Times New Roman"/>
          <w:sz w:val="20"/>
          <w:lang w:val="es-CL"/>
        </w:rPr>
      </w:pPr>
      <w:r>
        <w:rPr>
          <w:rFonts w:ascii="Times New Roman" w:hAnsi="Times New Roman"/>
          <w:sz w:val="20"/>
          <w:lang w:val="es-CL"/>
        </w:rPr>
        <w:t>Competencias personales</w:t>
      </w:r>
      <w:r w:rsidR="00726EFF">
        <w:rPr>
          <w:rFonts w:ascii="Times New Roman" w:hAnsi="Times New Roman"/>
          <w:sz w:val="20"/>
          <w:lang w:val="es-CL"/>
        </w:rPr>
        <w:t>:</w:t>
      </w:r>
      <w:r>
        <w:rPr>
          <w:rFonts w:ascii="Times New Roman" w:hAnsi="Times New Roman"/>
          <w:sz w:val="20"/>
          <w:lang w:val="es-CL"/>
        </w:rPr>
        <w:tab/>
        <w:t xml:space="preserve">Responsable, autoexigente, capacidad de rápido aprendizaje, </w:t>
      </w:r>
      <w:r w:rsidR="00B41707">
        <w:rPr>
          <w:rFonts w:ascii="Times New Roman" w:hAnsi="Times New Roman"/>
          <w:sz w:val="20"/>
          <w:lang w:val="es-CL"/>
        </w:rPr>
        <w:t xml:space="preserve">Capacidad de </w:t>
      </w:r>
      <w:r w:rsidR="007D414D">
        <w:rPr>
          <w:rFonts w:ascii="Times New Roman" w:hAnsi="Times New Roman"/>
          <w:sz w:val="20"/>
          <w:lang w:val="es-CL"/>
        </w:rPr>
        <w:t>Análisis</w:t>
      </w:r>
      <w:r w:rsidR="00B41707">
        <w:rPr>
          <w:rFonts w:ascii="Times New Roman" w:hAnsi="Times New Roman"/>
          <w:sz w:val="20"/>
          <w:lang w:val="es-CL"/>
        </w:rPr>
        <w:t xml:space="preserve">, capacidad de trabajo en equipo, Capacidad de Liderazgo, </w:t>
      </w:r>
      <w:proofErr w:type="spellStart"/>
      <w:r w:rsidR="00B41707">
        <w:rPr>
          <w:rFonts w:ascii="Times New Roman" w:hAnsi="Times New Roman"/>
          <w:sz w:val="20"/>
          <w:lang w:val="es-CL"/>
        </w:rPr>
        <w:t>Resiliente</w:t>
      </w:r>
      <w:proofErr w:type="spellEnd"/>
      <w:r w:rsidR="00F42CE6">
        <w:rPr>
          <w:rFonts w:ascii="Times New Roman" w:hAnsi="Times New Roman"/>
          <w:sz w:val="20"/>
          <w:lang w:val="es-CL"/>
        </w:rPr>
        <w:t>.</w:t>
      </w:r>
    </w:p>
    <w:p w:rsidR="004766AD" w:rsidRDefault="004766AD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4766AD" w:rsidRPr="00D34E1B" w:rsidRDefault="004766AD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4766AD">
        <w:rPr>
          <w:rFonts w:ascii="Times New Roman" w:hAnsi="Times New Roman"/>
          <w:sz w:val="20"/>
          <w:lang w:val="es-CL"/>
        </w:rPr>
        <w:t>Conocimientos</w:t>
      </w:r>
      <w:r w:rsidR="00C4606B" w:rsidRPr="004766AD">
        <w:rPr>
          <w:rFonts w:ascii="Times New Roman" w:hAnsi="Times New Roman"/>
          <w:sz w:val="20"/>
          <w:lang w:val="es-CL"/>
        </w:rPr>
        <w:t>:</w:t>
      </w:r>
      <w:r w:rsidR="00C4606B" w:rsidRPr="004766AD">
        <w:rPr>
          <w:rFonts w:ascii="Times New Roman" w:hAnsi="Times New Roman"/>
          <w:b/>
          <w:sz w:val="20"/>
          <w:lang w:val="es-CL"/>
        </w:rPr>
        <w:t xml:space="preserve"> </w:t>
      </w:r>
      <w:r w:rsidR="000F6A6B" w:rsidRPr="004766AD">
        <w:rPr>
          <w:rFonts w:ascii="Times New Roman" w:hAnsi="Times New Roman"/>
          <w:b/>
          <w:sz w:val="20"/>
          <w:lang w:val="es-CL"/>
        </w:rPr>
        <w:tab/>
      </w:r>
      <w:r w:rsidR="000F6A6B" w:rsidRPr="004766AD">
        <w:rPr>
          <w:rFonts w:ascii="Times New Roman" w:hAnsi="Times New Roman"/>
          <w:b/>
          <w:sz w:val="20"/>
          <w:lang w:val="es-CL"/>
        </w:rPr>
        <w:tab/>
      </w:r>
      <w:r w:rsidRPr="00D34E1B">
        <w:rPr>
          <w:rFonts w:ascii="Times New Roman" w:hAnsi="Times New Roman"/>
          <w:sz w:val="20"/>
          <w:lang w:val="es-CL"/>
        </w:rPr>
        <w:t>M</w:t>
      </w:r>
      <w:r w:rsidR="00B41707">
        <w:rPr>
          <w:rFonts w:ascii="Times New Roman" w:hAnsi="Times New Roman"/>
          <w:sz w:val="20"/>
          <w:lang w:val="es-CL"/>
        </w:rPr>
        <w:t>icrosoft Word, Excel, Project, Visio</w:t>
      </w:r>
      <w:r w:rsidRPr="00D34E1B">
        <w:rPr>
          <w:rFonts w:ascii="Times New Roman" w:hAnsi="Times New Roman"/>
          <w:sz w:val="20"/>
          <w:lang w:val="es-CL"/>
        </w:rPr>
        <w:t>-Nivel intermedio</w:t>
      </w:r>
    </w:p>
    <w:p w:rsidR="00F42CE6" w:rsidRPr="00D34E1B" w:rsidRDefault="00F42CE6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D34E1B">
        <w:rPr>
          <w:rFonts w:ascii="Times New Roman" w:hAnsi="Times New Roman"/>
          <w:sz w:val="20"/>
          <w:lang w:val="es-CL"/>
        </w:rPr>
        <w:tab/>
      </w:r>
      <w:r w:rsidRPr="00D34E1B">
        <w:rPr>
          <w:rFonts w:ascii="Times New Roman" w:hAnsi="Times New Roman"/>
          <w:sz w:val="20"/>
          <w:lang w:val="es-CL"/>
        </w:rPr>
        <w:tab/>
      </w:r>
      <w:r w:rsidRPr="00D34E1B">
        <w:rPr>
          <w:rFonts w:ascii="Times New Roman" w:hAnsi="Times New Roman"/>
          <w:sz w:val="20"/>
          <w:lang w:val="es-CL"/>
        </w:rPr>
        <w:tab/>
      </w:r>
      <w:r w:rsidR="007D414D">
        <w:rPr>
          <w:rFonts w:ascii="Times New Roman" w:hAnsi="Times New Roman"/>
          <w:sz w:val="20"/>
          <w:lang w:val="es-CL"/>
        </w:rPr>
        <w:t>AutoCAD</w:t>
      </w:r>
      <w:r w:rsidRPr="00D34E1B">
        <w:rPr>
          <w:rFonts w:ascii="Times New Roman" w:hAnsi="Times New Roman"/>
          <w:sz w:val="20"/>
          <w:lang w:val="es-CL"/>
        </w:rPr>
        <w:t>-Nivel intermedio</w:t>
      </w:r>
    </w:p>
    <w:p w:rsidR="004766AD" w:rsidRPr="00D34E1B" w:rsidRDefault="004766AD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  <w:r w:rsidRPr="00D34E1B">
        <w:rPr>
          <w:rFonts w:ascii="Times New Roman" w:hAnsi="Times New Roman"/>
          <w:sz w:val="20"/>
          <w:lang w:val="es-CL"/>
        </w:rPr>
        <w:tab/>
      </w:r>
      <w:r w:rsidRPr="00D34E1B">
        <w:rPr>
          <w:rFonts w:ascii="Times New Roman" w:hAnsi="Times New Roman"/>
          <w:sz w:val="20"/>
          <w:lang w:val="es-CL"/>
        </w:rPr>
        <w:tab/>
      </w:r>
      <w:r w:rsidRPr="00D34E1B">
        <w:rPr>
          <w:rFonts w:ascii="Times New Roman" w:hAnsi="Times New Roman"/>
          <w:sz w:val="20"/>
          <w:lang w:val="es-CL"/>
        </w:rPr>
        <w:tab/>
      </w:r>
      <w:r w:rsidR="00B41707">
        <w:rPr>
          <w:rFonts w:ascii="Times New Roman" w:hAnsi="Times New Roman"/>
          <w:sz w:val="20"/>
          <w:lang w:val="es-CL"/>
        </w:rPr>
        <w:t>SAP - Usuario</w:t>
      </w:r>
    </w:p>
    <w:p w:rsidR="00165F99" w:rsidRPr="00D34E1B" w:rsidRDefault="00165F99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lang w:val="es-CL"/>
        </w:rPr>
      </w:pPr>
    </w:p>
    <w:p w:rsidR="00165F99" w:rsidRPr="00AC4239" w:rsidRDefault="000F6A6B" w:rsidP="000F6A6B">
      <w:pPr>
        <w:spacing w:line="220" w:lineRule="exact"/>
        <w:contextualSpacing/>
        <w:jc w:val="both"/>
        <w:rPr>
          <w:rFonts w:ascii="Times New Roman" w:hAnsi="Times New Roman"/>
          <w:sz w:val="20"/>
          <w:szCs w:val="20"/>
          <w:lang w:val="es-CL"/>
        </w:rPr>
      </w:pPr>
      <w:r w:rsidRPr="00AC4239">
        <w:rPr>
          <w:rFonts w:ascii="Times New Roman" w:hAnsi="Times New Roman"/>
          <w:sz w:val="20"/>
          <w:szCs w:val="20"/>
          <w:lang w:val="es-CL"/>
        </w:rPr>
        <w:t xml:space="preserve">Actividades </w:t>
      </w:r>
    </w:p>
    <w:p w:rsidR="000F6A6B" w:rsidRPr="00AC4239" w:rsidRDefault="000F6A6B" w:rsidP="000F6A6B">
      <w:pPr>
        <w:spacing w:line="220" w:lineRule="exact"/>
        <w:contextualSpacing/>
        <w:jc w:val="both"/>
        <w:rPr>
          <w:rFonts w:ascii="Times New Roman" w:hAnsi="Times New Roman"/>
          <w:b/>
          <w:sz w:val="20"/>
          <w:lang w:val="es-CL"/>
        </w:rPr>
      </w:pPr>
      <w:r w:rsidRPr="00AC4239">
        <w:rPr>
          <w:rFonts w:ascii="Times New Roman" w:hAnsi="Times New Roman"/>
          <w:sz w:val="20"/>
          <w:szCs w:val="20"/>
          <w:lang w:val="es-CL"/>
        </w:rPr>
        <w:t xml:space="preserve">Extracurriculares: </w:t>
      </w:r>
      <w:r w:rsidR="00165F99" w:rsidRPr="00AC4239">
        <w:rPr>
          <w:rFonts w:ascii="Times New Roman" w:hAnsi="Times New Roman"/>
          <w:sz w:val="20"/>
          <w:szCs w:val="20"/>
          <w:lang w:val="es-CL"/>
        </w:rPr>
        <w:tab/>
      </w:r>
      <w:r w:rsidRPr="00AC4239">
        <w:rPr>
          <w:rFonts w:ascii="Times New Roman" w:hAnsi="Times New Roman"/>
          <w:sz w:val="20"/>
          <w:szCs w:val="20"/>
          <w:lang w:val="es-CL"/>
        </w:rPr>
        <w:t>deporte</w:t>
      </w:r>
      <w:r w:rsidR="005E6043">
        <w:rPr>
          <w:rFonts w:ascii="Times New Roman" w:hAnsi="Times New Roman"/>
          <w:sz w:val="20"/>
          <w:szCs w:val="20"/>
          <w:lang w:val="es-CL"/>
        </w:rPr>
        <w:t>s, Cine</w:t>
      </w:r>
      <w:r w:rsidR="00AC4239">
        <w:rPr>
          <w:rFonts w:ascii="Times New Roman" w:hAnsi="Times New Roman"/>
          <w:sz w:val="20"/>
          <w:szCs w:val="20"/>
          <w:lang w:val="es-CL"/>
        </w:rPr>
        <w:t>.</w:t>
      </w:r>
    </w:p>
    <w:p w:rsidR="000F6A6B" w:rsidRPr="00AC4239" w:rsidRDefault="000F6A6B" w:rsidP="000F6A6B">
      <w:pPr>
        <w:spacing w:line="220" w:lineRule="exact"/>
        <w:contextualSpacing/>
        <w:jc w:val="both"/>
        <w:rPr>
          <w:rFonts w:ascii="Times New Roman" w:hAnsi="Times New Roman"/>
          <w:b/>
          <w:sz w:val="20"/>
          <w:lang w:val="es-CL"/>
        </w:rPr>
      </w:pPr>
    </w:p>
    <w:sectPr w:rsidR="000F6A6B" w:rsidRPr="00AC4239" w:rsidSect="005E6043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DE6"/>
    <w:multiLevelType w:val="hybridMultilevel"/>
    <w:tmpl w:val="D02EFF6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14D8"/>
    <w:multiLevelType w:val="hybridMultilevel"/>
    <w:tmpl w:val="D1FEB9A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0226"/>
    <w:multiLevelType w:val="hybridMultilevel"/>
    <w:tmpl w:val="1DF0F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F48EF"/>
    <w:multiLevelType w:val="hybridMultilevel"/>
    <w:tmpl w:val="5674117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D2769"/>
    <w:multiLevelType w:val="hybridMultilevel"/>
    <w:tmpl w:val="35CE7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3735A"/>
    <w:multiLevelType w:val="hybridMultilevel"/>
    <w:tmpl w:val="40DC8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57B87"/>
    <w:multiLevelType w:val="hybridMultilevel"/>
    <w:tmpl w:val="9E4E7D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12435"/>
    <w:multiLevelType w:val="hybridMultilevel"/>
    <w:tmpl w:val="5EEE45C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118A5"/>
    <w:multiLevelType w:val="singleLevel"/>
    <w:tmpl w:val="BD3676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48A949D3"/>
    <w:multiLevelType w:val="singleLevel"/>
    <w:tmpl w:val="94E6A2D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>
    <w:nsid w:val="4E1838AE"/>
    <w:multiLevelType w:val="singleLevel"/>
    <w:tmpl w:val="03F29A0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>
    <w:nsid w:val="56484864"/>
    <w:multiLevelType w:val="singleLevel"/>
    <w:tmpl w:val="4156E5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>
    <w:nsid w:val="575C1D48"/>
    <w:multiLevelType w:val="singleLevel"/>
    <w:tmpl w:val="458A442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>
    <w:nsid w:val="613733E0"/>
    <w:multiLevelType w:val="hybridMultilevel"/>
    <w:tmpl w:val="953ED87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80D4E"/>
    <w:multiLevelType w:val="singleLevel"/>
    <w:tmpl w:val="FFC6DA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>
    <w:nsid w:val="7E1E0666"/>
    <w:multiLevelType w:val="singleLevel"/>
    <w:tmpl w:val="7B5E4EA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5"/>
  </w:num>
  <w:num w:numId="5">
    <w:abstractNumId w:val="12"/>
  </w:num>
  <w:num w:numId="6">
    <w:abstractNumId w:val="16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7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84"/>
    <w:rsid w:val="00035C63"/>
    <w:rsid w:val="00037A02"/>
    <w:rsid w:val="00040D6A"/>
    <w:rsid w:val="00047A61"/>
    <w:rsid w:val="000F6A6B"/>
    <w:rsid w:val="00103495"/>
    <w:rsid w:val="00111231"/>
    <w:rsid w:val="001215FC"/>
    <w:rsid w:val="001551F0"/>
    <w:rsid w:val="00162804"/>
    <w:rsid w:val="00162833"/>
    <w:rsid w:val="00165F99"/>
    <w:rsid w:val="00197950"/>
    <w:rsid w:val="001A6224"/>
    <w:rsid w:val="001E1023"/>
    <w:rsid w:val="001E159A"/>
    <w:rsid w:val="00205685"/>
    <w:rsid w:val="002078A1"/>
    <w:rsid w:val="00210544"/>
    <w:rsid w:val="002C75B5"/>
    <w:rsid w:val="002D1C5D"/>
    <w:rsid w:val="002D3F80"/>
    <w:rsid w:val="0031401C"/>
    <w:rsid w:val="00324A10"/>
    <w:rsid w:val="00327020"/>
    <w:rsid w:val="00333C38"/>
    <w:rsid w:val="00350F4B"/>
    <w:rsid w:val="0036412B"/>
    <w:rsid w:val="0037648C"/>
    <w:rsid w:val="003A13C6"/>
    <w:rsid w:val="003A2A3D"/>
    <w:rsid w:val="003C09FD"/>
    <w:rsid w:val="003C0F70"/>
    <w:rsid w:val="003C1D73"/>
    <w:rsid w:val="003D75DA"/>
    <w:rsid w:val="004612D6"/>
    <w:rsid w:val="004766AD"/>
    <w:rsid w:val="004821EF"/>
    <w:rsid w:val="004A26CE"/>
    <w:rsid w:val="004C36B6"/>
    <w:rsid w:val="004D1057"/>
    <w:rsid w:val="004E5F9F"/>
    <w:rsid w:val="004F5451"/>
    <w:rsid w:val="0052267A"/>
    <w:rsid w:val="00536DC7"/>
    <w:rsid w:val="00586B06"/>
    <w:rsid w:val="00592B81"/>
    <w:rsid w:val="005D4621"/>
    <w:rsid w:val="005E4684"/>
    <w:rsid w:val="005E6043"/>
    <w:rsid w:val="005F3ABB"/>
    <w:rsid w:val="005F79E4"/>
    <w:rsid w:val="00600A9D"/>
    <w:rsid w:val="00602407"/>
    <w:rsid w:val="00614820"/>
    <w:rsid w:val="00615425"/>
    <w:rsid w:val="006376B6"/>
    <w:rsid w:val="00675614"/>
    <w:rsid w:val="006757E7"/>
    <w:rsid w:val="0068632C"/>
    <w:rsid w:val="006C0AE5"/>
    <w:rsid w:val="0070556B"/>
    <w:rsid w:val="00726EFF"/>
    <w:rsid w:val="00734404"/>
    <w:rsid w:val="0075066A"/>
    <w:rsid w:val="0076133D"/>
    <w:rsid w:val="00761C30"/>
    <w:rsid w:val="007C7621"/>
    <w:rsid w:val="007D414D"/>
    <w:rsid w:val="007E3F89"/>
    <w:rsid w:val="00821991"/>
    <w:rsid w:val="008413FF"/>
    <w:rsid w:val="00872A17"/>
    <w:rsid w:val="00886CBD"/>
    <w:rsid w:val="008C3C5B"/>
    <w:rsid w:val="00907EEF"/>
    <w:rsid w:val="009462E3"/>
    <w:rsid w:val="00986632"/>
    <w:rsid w:val="009A2E09"/>
    <w:rsid w:val="009B252A"/>
    <w:rsid w:val="009C3FB1"/>
    <w:rsid w:val="00A537C5"/>
    <w:rsid w:val="00A66342"/>
    <w:rsid w:val="00A717FC"/>
    <w:rsid w:val="00A96851"/>
    <w:rsid w:val="00A9796A"/>
    <w:rsid w:val="00AB1741"/>
    <w:rsid w:val="00AC4239"/>
    <w:rsid w:val="00AD6014"/>
    <w:rsid w:val="00AE5A0E"/>
    <w:rsid w:val="00B23E60"/>
    <w:rsid w:val="00B41707"/>
    <w:rsid w:val="00B43D43"/>
    <w:rsid w:val="00B47B35"/>
    <w:rsid w:val="00B5198E"/>
    <w:rsid w:val="00BF349A"/>
    <w:rsid w:val="00C06E17"/>
    <w:rsid w:val="00C4606B"/>
    <w:rsid w:val="00C65A5C"/>
    <w:rsid w:val="00CD10D2"/>
    <w:rsid w:val="00CD30DE"/>
    <w:rsid w:val="00CD4D90"/>
    <w:rsid w:val="00CF5FF8"/>
    <w:rsid w:val="00D34E1B"/>
    <w:rsid w:val="00D35E9C"/>
    <w:rsid w:val="00D73E24"/>
    <w:rsid w:val="00D743F1"/>
    <w:rsid w:val="00D75B72"/>
    <w:rsid w:val="00DC06A9"/>
    <w:rsid w:val="00E57F4B"/>
    <w:rsid w:val="00E7443F"/>
    <w:rsid w:val="00EA3BC1"/>
    <w:rsid w:val="00F353DB"/>
    <w:rsid w:val="00F42CE6"/>
    <w:rsid w:val="00F874FC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996F18-DE0D-4196-88E3-576B6E9C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B7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cription">
    <w:name w:val="Description"/>
    <w:basedOn w:val="Normal"/>
    <w:qFormat/>
    <w:rsid w:val="004C36B6"/>
    <w:pPr>
      <w:numPr>
        <w:numId w:val="12"/>
      </w:numPr>
      <w:spacing w:after="80" w:line="240" w:lineRule="auto"/>
      <w:ind w:left="432" w:hanging="288"/>
    </w:pPr>
    <w:rPr>
      <w:rFonts w:cs="Arial"/>
      <w:sz w:val="17"/>
      <w:lang w:val="es-CL"/>
    </w:rPr>
  </w:style>
  <w:style w:type="character" w:styleId="Hipervnculo">
    <w:name w:val="Hyperlink"/>
    <w:uiPriority w:val="99"/>
    <w:unhideWhenUsed/>
    <w:rsid w:val="00205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5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tram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8223F91E9434A8D8D42C518463B7E" ma:contentTypeVersion="1" ma:contentTypeDescription="Create a new document." ma:contentTypeScope="" ma:versionID="52b80bf789aa62ec6826f7a3fd3fe5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40C45-9604-4BDE-9BF2-5F9823BB69B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A02799-4359-4DA9-AE51-18A3004033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D23CBF-F407-4086-94AA-31B883B58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611D6-B973-47FE-BA97-57D6621E7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745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Fill-In Template</vt:lpstr>
      <vt:lpstr>Resume Fill-In Template</vt:lpstr>
    </vt:vector>
  </TitlesOfParts>
  <Company>MIT Sloan School of Management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Fill-In Template</dc:title>
  <dc:creator>Nicole Brillhart Kuebler</dc:creator>
  <cp:lastModifiedBy>HORACIO</cp:lastModifiedBy>
  <cp:revision>9</cp:revision>
  <cp:lastPrinted>2014-05-19T15:35:00Z</cp:lastPrinted>
  <dcterms:created xsi:type="dcterms:W3CDTF">2014-08-21T21:09:00Z</dcterms:created>
  <dcterms:modified xsi:type="dcterms:W3CDTF">2014-09-01T14:28:00Z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Heather Miller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Heather Miller</vt:lpwstr>
  </property>
  <property fmtid="{D5CDD505-2E9C-101B-9397-08002B2CF9AE}" pid="7" name="Order">
    <vt:lpwstr>1100.00000000000</vt:lpwstr>
  </property>
  <property fmtid="{D5CDD505-2E9C-101B-9397-08002B2CF9AE}" pid="8" name="_SourceUrl">
    <vt:lpwstr/>
  </property>
</Properties>
</file>